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A96" w:rsidRDefault="00321A96" w:rsidP="00321A96">
      <w:pPr>
        <w:pStyle w:val="Heading2"/>
        <w:jc w:val="center"/>
      </w:pPr>
      <w:bookmarkStart w:id="0" w:name="_Toc190523929"/>
      <w:bookmarkStart w:id="1" w:name="_Toc476146774"/>
      <w:bookmarkStart w:id="2" w:name="_GoBack"/>
      <w:bookmarkEnd w:id="2"/>
      <w:r>
        <w:t>ATTACHMENT F – LIVING WAGE REQUIREMENTS FOR SERVICE C</w:t>
      </w:r>
      <w:bookmarkEnd w:id="0"/>
      <w:r>
        <w:t>ONTRACTS</w:t>
      </w:r>
      <w:bookmarkEnd w:id="1"/>
    </w:p>
    <w:p w:rsidR="00321A96" w:rsidRPr="00112B37" w:rsidRDefault="00321A96" w:rsidP="00321A96">
      <w:pPr>
        <w:jc w:val="center"/>
        <w:rPr>
          <w:b/>
          <w:i/>
          <w:sz w:val="22"/>
          <w:szCs w:val="22"/>
        </w:rPr>
      </w:pPr>
      <w:r>
        <w:rPr>
          <w:b/>
          <w:i/>
          <w:sz w:val="22"/>
          <w:szCs w:val="22"/>
        </w:rPr>
        <w:t>(</w:t>
      </w:r>
      <w:r w:rsidRPr="00112B37">
        <w:rPr>
          <w:b/>
          <w:i/>
          <w:sz w:val="22"/>
          <w:szCs w:val="22"/>
        </w:rPr>
        <w:t xml:space="preserve">TO BE SUBMITTED UNDER THE TORFP PROCESS AND </w:t>
      </w:r>
      <w:r w:rsidRPr="00112B37">
        <w:rPr>
          <w:b/>
          <w:i/>
          <w:sz w:val="22"/>
          <w:szCs w:val="22"/>
          <w:u w:val="single"/>
        </w:rPr>
        <w:t>NOT</w:t>
      </w:r>
      <w:r w:rsidRPr="00112B37">
        <w:rPr>
          <w:b/>
          <w:i/>
          <w:sz w:val="22"/>
          <w:szCs w:val="22"/>
        </w:rPr>
        <w:t xml:space="preserve"> WITH THE OFFEROR’S TECHNICAL PROPOSAL TO THIS</w:t>
      </w:r>
      <w:r>
        <w:rPr>
          <w:b/>
          <w:i/>
          <w:sz w:val="22"/>
          <w:szCs w:val="22"/>
        </w:rPr>
        <w:t xml:space="preserve"> RFP)</w:t>
      </w:r>
    </w:p>
    <w:p w:rsidR="00321A96" w:rsidRDefault="00321A96" w:rsidP="00321A96">
      <w:pPr>
        <w:pStyle w:val="Subtitle"/>
        <w:rPr>
          <w:sz w:val="24"/>
        </w:rPr>
      </w:pPr>
    </w:p>
    <w:p w:rsidR="00321A96" w:rsidRDefault="00321A96" w:rsidP="00321A96">
      <w:pPr>
        <w:pStyle w:val="Subtitle"/>
        <w:rPr>
          <w:sz w:val="24"/>
        </w:rPr>
      </w:pPr>
      <w:r>
        <w:rPr>
          <w:sz w:val="24"/>
        </w:rPr>
        <w:t>Living Wage Requirements for Service Contracts</w:t>
      </w:r>
    </w:p>
    <w:p w:rsidR="00321A96" w:rsidRDefault="00321A96" w:rsidP="00321A96">
      <w:pPr>
        <w:jc w:val="both"/>
      </w:pPr>
    </w:p>
    <w:p w:rsidR="00321A96" w:rsidRDefault="00321A96" w:rsidP="00321A96">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321A96" w:rsidRDefault="00321A96" w:rsidP="00321A96">
      <w:pPr>
        <w:ind w:left="1080" w:hanging="720"/>
      </w:pPr>
    </w:p>
    <w:p w:rsidR="00321A96" w:rsidRDefault="00321A96" w:rsidP="00321A96">
      <w:pPr>
        <w:ind w:left="360" w:hanging="360"/>
      </w:pPr>
      <w:r>
        <w:t>B.</w:t>
      </w:r>
      <w:r>
        <w:tab/>
        <w:t>The Living Wage Law does not apply to:</w:t>
      </w:r>
    </w:p>
    <w:p w:rsidR="00321A96" w:rsidRDefault="00321A96" w:rsidP="00321A96">
      <w:pPr>
        <w:ind w:left="1080" w:hanging="720"/>
      </w:pPr>
    </w:p>
    <w:p w:rsidR="00321A96" w:rsidRDefault="00321A96" w:rsidP="00321A96">
      <w:pPr>
        <w:ind w:left="720" w:hanging="360"/>
      </w:pPr>
      <w:r>
        <w:t>(1)</w:t>
      </w:r>
      <w:r>
        <w:tab/>
        <w:t>A Contractor who:</w:t>
      </w:r>
    </w:p>
    <w:p w:rsidR="00321A96" w:rsidRDefault="00321A96" w:rsidP="00321A96">
      <w:pPr>
        <w:ind w:left="1080" w:hanging="360"/>
      </w:pPr>
      <w:r>
        <w:t>(a)</w:t>
      </w:r>
      <w:r>
        <w:tab/>
        <w:t>Has a State contract for services valued at less than $100,000, or</w:t>
      </w:r>
    </w:p>
    <w:p w:rsidR="00321A96" w:rsidRDefault="00321A96" w:rsidP="00321A96">
      <w:pPr>
        <w:ind w:left="1080" w:hanging="360"/>
      </w:pPr>
      <w:r>
        <w:t>(</w:t>
      </w:r>
      <w:proofErr w:type="gramStart"/>
      <w:r>
        <w:t>b</w:t>
      </w:r>
      <w:proofErr w:type="gramEnd"/>
      <w:r>
        <w:t>)</w:t>
      </w:r>
      <w:r>
        <w:tab/>
        <w:t>Employs 10 or fewer employees and has a State contract for services valued at less than $500,000.</w:t>
      </w:r>
    </w:p>
    <w:p w:rsidR="00321A96" w:rsidRDefault="00321A96" w:rsidP="00321A96">
      <w:pPr>
        <w:ind w:left="1080" w:hanging="720"/>
      </w:pPr>
    </w:p>
    <w:p w:rsidR="00321A96" w:rsidRDefault="00321A96" w:rsidP="00321A96">
      <w:pPr>
        <w:ind w:left="720" w:hanging="360"/>
      </w:pPr>
      <w:r>
        <w:t>(2)</w:t>
      </w:r>
      <w:r>
        <w:tab/>
        <w:t xml:space="preserve">A Subcontractor who: </w:t>
      </w:r>
    </w:p>
    <w:p w:rsidR="00321A96" w:rsidRDefault="00321A96" w:rsidP="00321A96">
      <w:pPr>
        <w:ind w:left="1080" w:hanging="360"/>
      </w:pPr>
      <w:r>
        <w:t>(a)</w:t>
      </w:r>
      <w:r>
        <w:tab/>
        <w:t>Performs work on a State contract for services valued at less than $100,000,</w:t>
      </w:r>
    </w:p>
    <w:p w:rsidR="00321A96" w:rsidRDefault="00321A96" w:rsidP="00321A96">
      <w:pPr>
        <w:ind w:left="1080" w:hanging="360"/>
      </w:pPr>
      <w:r>
        <w:t>(b)</w:t>
      </w:r>
      <w:r>
        <w:tab/>
        <w:t>Employs 10 or fewer employees and performs work on a State contract for services valued at less than $500,000, or</w:t>
      </w:r>
    </w:p>
    <w:p w:rsidR="00321A96" w:rsidRDefault="00321A96" w:rsidP="00321A96">
      <w:pPr>
        <w:ind w:left="1080" w:hanging="360"/>
      </w:pPr>
      <w:r>
        <w:t>(c)</w:t>
      </w:r>
      <w:r>
        <w:tab/>
        <w:t xml:space="preserve">Performs work for a Contractor not covered by the Living Wage Law as defined in </w:t>
      </w:r>
      <w:proofErr w:type="gramStart"/>
      <w:r>
        <w:t>B(</w:t>
      </w:r>
      <w:proofErr w:type="gramEnd"/>
      <w:r>
        <w:t>1)(b) above, or B(3) or C below.</w:t>
      </w:r>
    </w:p>
    <w:p w:rsidR="00321A96" w:rsidRDefault="00321A96" w:rsidP="00321A96">
      <w:pPr>
        <w:ind w:left="1080" w:hanging="720"/>
      </w:pPr>
    </w:p>
    <w:p w:rsidR="00321A96" w:rsidRDefault="00321A96" w:rsidP="00321A96">
      <w:pPr>
        <w:ind w:left="720" w:hanging="360"/>
      </w:pPr>
      <w:r>
        <w:t>(3)</w:t>
      </w:r>
      <w:r>
        <w:tab/>
        <w:t>Service contracts for the following:</w:t>
      </w:r>
    </w:p>
    <w:p w:rsidR="00321A96" w:rsidRDefault="00321A96" w:rsidP="00321A96">
      <w:pPr>
        <w:ind w:left="1080" w:hanging="360"/>
      </w:pPr>
      <w:r>
        <w:t>(a)</w:t>
      </w:r>
      <w:r>
        <w:tab/>
        <w:t>Services with a Public Service Company;</w:t>
      </w:r>
    </w:p>
    <w:p w:rsidR="00321A96" w:rsidRDefault="00321A96" w:rsidP="00321A96">
      <w:pPr>
        <w:ind w:left="1080" w:hanging="360"/>
      </w:pPr>
      <w:r>
        <w:t>(b)</w:t>
      </w:r>
      <w:r>
        <w:tab/>
        <w:t>Services with a nonprofit organization;</w:t>
      </w:r>
    </w:p>
    <w:p w:rsidR="00321A96" w:rsidRDefault="00321A96" w:rsidP="00321A96">
      <w:pPr>
        <w:ind w:left="1080" w:hanging="360"/>
      </w:pPr>
      <w:r>
        <w:t>(c)</w:t>
      </w:r>
      <w:r>
        <w:tab/>
        <w:t>Services with an officer or other entity that is in the Executive Branch of the State government and is authorized by law to enter into a procurement (“Unit”); or</w:t>
      </w:r>
    </w:p>
    <w:p w:rsidR="00321A96" w:rsidRDefault="00321A96" w:rsidP="00321A96">
      <w:pPr>
        <w:ind w:left="1080" w:hanging="360"/>
      </w:pPr>
      <w:r>
        <w:t>(d)</w:t>
      </w:r>
      <w:r>
        <w:tab/>
        <w:t>Services between a Unit and a County or Baltimore City.</w:t>
      </w:r>
    </w:p>
    <w:p w:rsidR="00321A96" w:rsidRDefault="00321A96" w:rsidP="00321A96">
      <w:pPr>
        <w:ind w:left="1800" w:hanging="720"/>
      </w:pPr>
    </w:p>
    <w:p w:rsidR="00321A96" w:rsidRDefault="00321A96" w:rsidP="00321A96">
      <w:pPr>
        <w:ind w:left="360" w:hanging="360"/>
      </w:pPr>
      <w:r>
        <w:t>C.</w:t>
      </w:r>
      <w:r>
        <w:tab/>
        <w:t>If the Unit responsible for the State contract for services determines that application of the Living Wage would conflict with any applicable federal program, the Living Wage does not apply to the contract or program.</w:t>
      </w:r>
    </w:p>
    <w:p w:rsidR="00321A96" w:rsidRDefault="00321A96" w:rsidP="00321A96">
      <w:pPr>
        <w:ind w:left="1080" w:hanging="720"/>
      </w:pPr>
    </w:p>
    <w:p w:rsidR="00321A96" w:rsidRDefault="00321A96" w:rsidP="00321A96">
      <w:pPr>
        <w:ind w:left="720" w:hanging="360"/>
      </w:pPr>
      <w:r>
        <w:t>D.</w:t>
      </w:r>
      <w:r>
        <w:tab/>
        <w:t>A Contractor must not split or subdivide a State contract for services, pay an employee through a third party, or treat an employee as an independent Contractor or assign work to employees to avoid the imposition of any of the requirements of Md. Code Ann., State Finance and Procurement Article, Title 18.</w:t>
      </w:r>
    </w:p>
    <w:p w:rsidR="00321A96" w:rsidRDefault="00321A96" w:rsidP="00321A96">
      <w:pPr>
        <w:ind w:left="1080" w:hanging="360"/>
      </w:pPr>
    </w:p>
    <w:p w:rsidR="00321A96" w:rsidRDefault="00321A96" w:rsidP="00321A96">
      <w:pPr>
        <w:ind w:left="720" w:hanging="360"/>
      </w:pPr>
      <w:r>
        <w:lastRenderedPageBreak/>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321A96" w:rsidRDefault="00321A96" w:rsidP="00321A96">
      <w:pPr>
        <w:ind w:left="1080" w:hanging="360"/>
      </w:pPr>
    </w:p>
    <w:p w:rsidR="00321A96" w:rsidRDefault="00321A96" w:rsidP="00321A96">
      <w:pPr>
        <w:ind w:left="720" w:hanging="360"/>
      </w:pPr>
      <w:r>
        <w:t>F.</w:t>
      </w:r>
      <w:r>
        <w:tab/>
        <w:t>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must comply with the rate requirements during the initial term of the contract and all subsequent renewal periods, including any increases in the wage rate, required by the Commissioner, automatically upon the effective date of the revised wage rate.</w:t>
      </w:r>
    </w:p>
    <w:p w:rsidR="00321A96" w:rsidRDefault="00321A96" w:rsidP="00321A96">
      <w:pPr>
        <w:ind w:left="1080" w:hanging="360"/>
      </w:pPr>
    </w:p>
    <w:p w:rsidR="00321A96" w:rsidRDefault="00321A96" w:rsidP="00321A96">
      <w:pPr>
        <w:ind w:left="720" w:hanging="36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321A96" w:rsidRDefault="00321A96" w:rsidP="00321A96">
      <w:pPr>
        <w:ind w:left="1080" w:hanging="360"/>
      </w:pPr>
    </w:p>
    <w:p w:rsidR="00321A96" w:rsidRDefault="00321A96" w:rsidP="00321A96">
      <w:pPr>
        <w:ind w:left="720" w:hanging="36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321A96" w:rsidRDefault="00321A96" w:rsidP="00321A96">
      <w:pPr>
        <w:ind w:left="1080" w:hanging="360"/>
      </w:pPr>
    </w:p>
    <w:p w:rsidR="00321A96" w:rsidRDefault="00321A96" w:rsidP="00321A96">
      <w:pPr>
        <w:ind w:left="720" w:hanging="36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321A96" w:rsidRDefault="00321A96" w:rsidP="00321A96">
      <w:pPr>
        <w:ind w:left="1080" w:hanging="360"/>
      </w:pPr>
    </w:p>
    <w:p w:rsidR="00321A96" w:rsidRDefault="00321A96" w:rsidP="00321A96">
      <w:pPr>
        <w:ind w:left="720" w:hanging="360"/>
      </w:pPr>
      <w:r>
        <w:t>J.</w:t>
      </w:r>
      <w:r>
        <w:tab/>
        <w:t xml:space="preserve">Information pertaining to reporting obligations may be found by going to the Division of Labor and Industry website </w:t>
      </w:r>
      <w:hyperlink r:id="rId5" w:history="1">
        <w:r w:rsidRPr="00620996">
          <w:rPr>
            <w:rStyle w:val="Hyperlink"/>
          </w:rPr>
          <w:t>http://www.dllr.state.md.us/labor/prev/livingwage.shmtl</w:t>
        </w:r>
      </w:hyperlink>
      <w:r>
        <w:t xml:space="preserve">.  </w:t>
      </w:r>
    </w:p>
    <w:p w:rsidR="00321A96" w:rsidRDefault="00321A96" w:rsidP="00321A96"/>
    <w:p w:rsidR="00321A96" w:rsidRDefault="00321A96" w:rsidP="00321A96">
      <w:pPr>
        <w:jc w:val="right"/>
        <w:rPr>
          <w:b/>
        </w:rPr>
      </w:pPr>
      <w:r>
        <w:br w:type="page"/>
      </w:r>
      <w:r>
        <w:rPr>
          <w:b/>
        </w:rPr>
        <w:lastRenderedPageBreak/>
        <w:t>ATTACHMENT F-1</w:t>
      </w:r>
    </w:p>
    <w:p w:rsidR="00321A96" w:rsidRDefault="00321A96" w:rsidP="00321A96">
      <w:pPr>
        <w:pStyle w:val="BodyText"/>
      </w:pPr>
      <w:bookmarkStart w:id="3" w:name="_Toc190523930"/>
    </w:p>
    <w:bookmarkEnd w:id="3"/>
    <w:p w:rsidR="00321A96" w:rsidRPr="00E25469" w:rsidRDefault="00321A96" w:rsidP="00321A96">
      <w:pPr>
        <w:pStyle w:val="BodyText"/>
        <w:jc w:val="center"/>
        <w:rPr>
          <w:sz w:val="28"/>
          <w:szCs w:val="28"/>
        </w:rPr>
      </w:pPr>
      <w:r>
        <w:rPr>
          <w:b/>
          <w:sz w:val="28"/>
          <w:szCs w:val="28"/>
        </w:rPr>
        <w:t>Maryland Living Wage Requirements Affidavit of Agreement</w:t>
      </w:r>
    </w:p>
    <w:p w:rsidR="00321A96" w:rsidRDefault="00321A96" w:rsidP="00321A96">
      <w:pPr>
        <w:jc w:val="center"/>
        <w:rPr>
          <w:b/>
          <w:sz w:val="22"/>
          <w:szCs w:val="22"/>
        </w:rPr>
      </w:pPr>
      <w:r>
        <w:rPr>
          <w:b/>
          <w:sz w:val="22"/>
          <w:szCs w:val="22"/>
        </w:rPr>
        <w:t>(</w:t>
      </w:r>
      <w:proofErr w:type="gramStart"/>
      <w:r>
        <w:rPr>
          <w:b/>
          <w:sz w:val="22"/>
          <w:szCs w:val="22"/>
        </w:rPr>
        <w:t>submit</w:t>
      </w:r>
      <w:proofErr w:type="gramEnd"/>
      <w:r>
        <w:rPr>
          <w:b/>
          <w:sz w:val="22"/>
          <w:szCs w:val="22"/>
        </w:rPr>
        <w:t xml:space="preserve"> with Task Order Proposal)</w:t>
      </w:r>
    </w:p>
    <w:p w:rsidR="00321A96" w:rsidRDefault="00321A96" w:rsidP="00321A96"/>
    <w:p w:rsidR="00321A96" w:rsidRDefault="00321A96" w:rsidP="00321A96">
      <w:r>
        <w:t>Contract No. ____________________________________________________________</w:t>
      </w:r>
    </w:p>
    <w:p w:rsidR="00321A96" w:rsidRDefault="00321A96" w:rsidP="00321A96"/>
    <w:p w:rsidR="00321A96" w:rsidRDefault="00321A96" w:rsidP="00321A96">
      <w:r>
        <w:t>Name of Contractor _______________________________________________________</w:t>
      </w:r>
    </w:p>
    <w:p w:rsidR="00321A96" w:rsidRDefault="00321A96" w:rsidP="00321A96"/>
    <w:p w:rsidR="00321A96" w:rsidRDefault="00321A96" w:rsidP="00321A96">
      <w:r>
        <w:t>Address_________________________________________________________________</w:t>
      </w:r>
    </w:p>
    <w:p w:rsidR="00321A96" w:rsidRDefault="00321A96" w:rsidP="00321A96"/>
    <w:p w:rsidR="00321A96" w:rsidRDefault="00321A96" w:rsidP="00321A96">
      <w:r>
        <w:t>City_________________________________ State________ Zip Code_______________</w:t>
      </w:r>
    </w:p>
    <w:p w:rsidR="00321A96" w:rsidRDefault="00321A96" w:rsidP="00321A96"/>
    <w:p w:rsidR="00321A96" w:rsidRDefault="00321A96" w:rsidP="00321A96">
      <w:pPr>
        <w:jc w:val="center"/>
        <w:rPr>
          <w:b/>
        </w:rPr>
      </w:pPr>
      <w:r>
        <w:rPr>
          <w:b/>
        </w:rPr>
        <w:t>If the Contract Is Exempt from the Living Wage Law</w:t>
      </w:r>
    </w:p>
    <w:p w:rsidR="00321A96" w:rsidRDefault="00321A96" w:rsidP="00321A96"/>
    <w:p w:rsidR="00321A96" w:rsidRDefault="00321A96" w:rsidP="00321A96">
      <w:r>
        <w:t>The Undersigned, being an authorized representative of the above named Contractor, hereby affirms that the Contract is exempt from Maryland’s Living Wage Law for the following reasons (check all that apply):</w:t>
      </w:r>
    </w:p>
    <w:p w:rsidR="00321A96" w:rsidRDefault="00321A96" w:rsidP="00321A96"/>
    <w:p w:rsidR="00321A96" w:rsidRDefault="00321A96" w:rsidP="00321A96">
      <w:pPr>
        <w:ind w:left="720"/>
      </w:pPr>
      <w:r>
        <w:fldChar w:fldCharType="begin">
          <w:ffData>
            <w:name w:val="Check10"/>
            <w:enabled/>
            <w:calcOnExit w:val="0"/>
            <w:checkBox>
              <w:sizeAuto/>
              <w:default w:val="0"/>
            </w:checkBox>
          </w:ffData>
        </w:fldChar>
      </w:r>
      <w:bookmarkStart w:id="4" w:name="Check10"/>
      <w:r>
        <w:instrText xml:space="preserve"> FORMCHECKBOX </w:instrText>
      </w:r>
      <w:r w:rsidR="00F2492C">
        <w:fldChar w:fldCharType="separate"/>
      </w:r>
      <w:r>
        <w:fldChar w:fldCharType="end"/>
      </w:r>
      <w:bookmarkEnd w:id="4"/>
      <w:r>
        <w:tab/>
        <w:t>Offeror is a nonprofit organization</w:t>
      </w:r>
    </w:p>
    <w:p w:rsidR="00321A96" w:rsidRDefault="00321A96" w:rsidP="00321A96">
      <w:pPr>
        <w:ind w:left="1440" w:hanging="720"/>
      </w:pPr>
      <w:r>
        <w:fldChar w:fldCharType="begin">
          <w:ffData>
            <w:name w:val="Check11"/>
            <w:enabled/>
            <w:calcOnExit w:val="0"/>
            <w:checkBox>
              <w:sizeAuto/>
              <w:default w:val="0"/>
            </w:checkBox>
          </w:ffData>
        </w:fldChar>
      </w:r>
      <w:bookmarkStart w:id="5" w:name="Check11"/>
      <w:r>
        <w:instrText xml:space="preserve"> FORMCHECKBOX </w:instrText>
      </w:r>
      <w:r w:rsidR="00F2492C">
        <w:fldChar w:fldCharType="separate"/>
      </w:r>
      <w:r>
        <w:fldChar w:fldCharType="end"/>
      </w:r>
      <w:bookmarkEnd w:id="5"/>
      <w:r>
        <w:tab/>
        <w:t>Offeror is a public service company</w:t>
      </w:r>
    </w:p>
    <w:p w:rsidR="00321A96" w:rsidRDefault="00321A96" w:rsidP="00321A96">
      <w:pPr>
        <w:ind w:left="1440" w:hanging="720"/>
      </w:pPr>
      <w:r>
        <w:fldChar w:fldCharType="begin">
          <w:ffData>
            <w:name w:val="Check12"/>
            <w:enabled/>
            <w:calcOnExit w:val="0"/>
            <w:checkBox>
              <w:sizeAuto/>
              <w:default w:val="0"/>
            </w:checkBox>
          </w:ffData>
        </w:fldChar>
      </w:r>
      <w:bookmarkStart w:id="6" w:name="Check12"/>
      <w:r>
        <w:instrText xml:space="preserve"> FORMCHECKBOX </w:instrText>
      </w:r>
      <w:r w:rsidR="00F2492C">
        <w:fldChar w:fldCharType="separate"/>
      </w:r>
      <w:r>
        <w:fldChar w:fldCharType="end"/>
      </w:r>
      <w:bookmarkEnd w:id="6"/>
      <w:r>
        <w:tab/>
        <w:t>Offeror employs 10 or fewer employees and the proposed contract value is less than $500,000</w:t>
      </w:r>
    </w:p>
    <w:p w:rsidR="00321A96" w:rsidRDefault="00321A96" w:rsidP="00321A96">
      <w:pPr>
        <w:ind w:left="1440" w:hanging="720"/>
      </w:pPr>
      <w:r>
        <w:fldChar w:fldCharType="begin">
          <w:ffData>
            <w:name w:val="Check13"/>
            <w:enabled/>
            <w:calcOnExit w:val="0"/>
            <w:checkBox>
              <w:sizeAuto/>
              <w:default w:val="0"/>
            </w:checkBox>
          </w:ffData>
        </w:fldChar>
      </w:r>
      <w:bookmarkStart w:id="7" w:name="Check13"/>
      <w:r>
        <w:instrText xml:space="preserve"> FORMCHECKBOX </w:instrText>
      </w:r>
      <w:r w:rsidR="00F2492C">
        <w:fldChar w:fldCharType="separate"/>
      </w:r>
      <w:r>
        <w:fldChar w:fldCharType="end"/>
      </w:r>
      <w:bookmarkEnd w:id="7"/>
      <w:r>
        <w:tab/>
        <w:t>Offeror employs more than 10 employees and the proposed contract value is less than $100,000</w:t>
      </w:r>
    </w:p>
    <w:p w:rsidR="00321A96" w:rsidRDefault="00321A96" w:rsidP="00321A96">
      <w:pPr>
        <w:rPr>
          <w:b/>
        </w:rPr>
      </w:pPr>
    </w:p>
    <w:p w:rsidR="00321A96" w:rsidRDefault="00321A96" w:rsidP="00321A96">
      <w:pPr>
        <w:jc w:val="center"/>
        <w:rPr>
          <w:b/>
        </w:rPr>
      </w:pPr>
      <w:r>
        <w:rPr>
          <w:b/>
        </w:rPr>
        <w:t>If the Contract Is a Living Wage Contract</w:t>
      </w:r>
    </w:p>
    <w:p w:rsidR="00321A96" w:rsidRDefault="00321A96" w:rsidP="00321A96">
      <w:pPr>
        <w:rPr>
          <w:b/>
        </w:rPr>
      </w:pPr>
    </w:p>
    <w:p w:rsidR="00321A96" w:rsidRDefault="00321A96" w:rsidP="00321A96">
      <w:pPr>
        <w:ind w:left="720" w:hanging="720"/>
      </w:pPr>
      <w:r>
        <w:t>A.</w:t>
      </w:r>
      <w:r>
        <w:tab/>
        <w:t xml:space="preserve">The Undersigned, being an authorized representative of the above-named Contractor, hereby affirms its commitment to comply with Title 18, State Finance and Procurement Article, Annotated Code of Maryland and, if required, submit all payroll reports to the Commissioner of Labor and Industry with regard to the above stated contract. The Offeror agrees to pay covered employees who are subject to living wage at least the living wage rate in effect at the time service is provided for hours spent on State contract activities, and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321A96" w:rsidRDefault="00321A96" w:rsidP="00321A96">
      <w:pPr>
        <w:rPr>
          <w:rFonts w:ascii="Book Antiqua" w:hAnsi="Book Antiqua"/>
          <w:b/>
        </w:rPr>
      </w:pPr>
    </w:p>
    <w:p w:rsidR="00321A96" w:rsidRDefault="00321A96" w:rsidP="00321A96">
      <w:pPr>
        <w:tabs>
          <w:tab w:val="left" w:pos="0"/>
        </w:tabs>
        <w:ind w:left="720" w:hanging="720"/>
      </w:pPr>
      <w:r>
        <w:t>B.</w:t>
      </w:r>
      <w:r>
        <w:tab/>
        <w:t>____________________</w:t>
      </w:r>
      <w:proofErr w:type="gramStart"/>
      <w:r>
        <w:t>_(</w:t>
      </w:r>
      <w:proofErr w:type="gramEnd"/>
      <w:r>
        <w:t>initial here if applicable) The Offeror affirms it has no covered employees for the following reasons: (check all that apply):</w:t>
      </w:r>
    </w:p>
    <w:p w:rsidR="00321A96" w:rsidRDefault="00321A96" w:rsidP="00321A96">
      <w:pPr>
        <w:tabs>
          <w:tab w:val="left" w:pos="0"/>
        </w:tabs>
      </w:pPr>
    </w:p>
    <w:p w:rsidR="00321A96" w:rsidRDefault="00321A96" w:rsidP="00321A96">
      <w:pPr>
        <w:tabs>
          <w:tab w:val="left" w:pos="0"/>
        </w:tabs>
        <w:ind w:left="1440" w:hanging="720"/>
      </w:pPr>
      <w:r>
        <w:fldChar w:fldCharType="begin">
          <w:ffData>
            <w:name w:val="Check14"/>
            <w:enabled/>
            <w:calcOnExit w:val="0"/>
            <w:checkBox>
              <w:sizeAuto/>
              <w:default w:val="0"/>
            </w:checkBox>
          </w:ffData>
        </w:fldChar>
      </w:r>
      <w:bookmarkStart w:id="8" w:name="Check14"/>
      <w:r>
        <w:instrText xml:space="preserve"> FORMCHECKBOX </w:instrText>
      </w:r>
      <w:r w:rsidR="00F2492C">
        <w:fldChar w:fldCharType="separate"/>
      </w:r>
      <w:r>
        <w:fldChar w:fldCharType="end"/>
      </w:r>
      <w:bookmarkEnd w:id="8"/>
      <w:r>
        <w:tab/>
        <w:t xml:space="preserve">The employee(s) proposed to work on the contract will spend less than one-half of the employee’s time during any work week on the contract; </w:t>
      </w:r>
    </w:p>
    <w:p w:rsidR="00321A96" w:rsidRDefault="00321A96" w:rsidP="00321A96">
      <w:pPr>
        <w:tabs>
          <w:tab w:val="left" w:pos="0"/>
        </w:tabs>
        <w:ind w:left="1440" w:hanging="720"/>
      </w:pPr>
      <w:r>
        <w:fldChar w:fldCharType="begin">
          <w:ffData>
            <w:name w:val="Check15"/>
            <w:enabled/>
            <w:calcOnExit w:val="0"/>
            <w:checkBox>
              <w:sizeAuto/>
              <w:default w:val="0"/>
            </w:checkBox>
          </w:ffData>
        </w:fldChar>
      </w:r>
      <w:bookmarkStart w:id="9" w:name="Check15"/>
      <w:r>
        <w:instrText xml:space="preserve"> FORMCHECKBOX </w:instrText>
      </w:r>
      <w:r w:rsidR="00F2492C">
        <w:fldChar w:fldCharType="separate"/>
      </w:r>
      <w:r>
        <w:fldChar w:fldCharType="end"/>
      </w:r>
      <w:bookmarkEnd w:id="9"/>
      <w:r>
        <w:tab/>
        <w:t xml:space="preserve">The employee(s) proposed to work on the contract is 17 years of age or younger during the duration of the contract; or </w:t>
      </w:r>
    </w:p>
    <w:p w:rsidR="00321A96" w:rsidRDefault="00321A96" w:rsidP="00321A96">
      <w:pPr>
        <w:tabs>
          <w:tab w:val="left" w:pos="0"/>
        </w:tabs>
        <w:ind w:left="1440" w:hanging="720"/>
      </w:pPr>
      <w:r>
        <w:fldChar w:fldCharType="begin">
          <w:ffData>
            <w:name w:val="Check16"/>
            <w:enabled/>
            <w:calcOnExit w:val="0"/>
            <w:checkBox>
              <w:sizeAuto/>
              <w:default w:val="0"/>
            </w:checkBox>
          </w:ffData>
        </w:fldChar>
      </w:r>
      <w:bookmarkStart w:id="10" w:name="Check16"/>
      <w:r>
        <w:instrText xml:space="preserve"> FORMCHECKBOX </w:instrText>
      </w:r>
      <w:r w:rsidR="00F2492C">
        <w:fldChar w:fldCharType="separate"/>
      </w:r>
      <w:r>
        <w:fldChar w:fldCharType="end"/>
      </w:r>
      <w:bookmarkEnd w:id="10"/>
      <w:r>
        <w:tab/>
        <w:t>The employee(s) proposed to work on the contract will work less than 13 consecutive weeks on the State contract.</w:t>
      </w:r>
    </w:p>
    <w:p w:rsidR="00321A96" w:rsidRDefault="00321A96" w:rsidP="00321A96"/>
    <w:p w:rsidR="00321A96" w:rsidRDefault="00321A96" w:rsidP="00321A96">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321A96" w:rsidRDefault="00321A96" w:rsidP="00321A96"/>
    <w:p w:rsidR="00321A96" w:rsidRDefault="00321A96" w:rsidP="00321A96"/>
    <w:p w:rsidR="00321A96" w:rsidRDefault="00321A96" w:rsidP="00321A96"/>
    <w:p w:rsidR="00321A96" w:rsidRDefault="00321A96" w:rsidP="00321A96">
      <w:r>
        <w:t>Name of Authorized Representative: _______________________________________</w:t>
      </w:r>
    </w:p>
    <w:p w:rsidR="00321A96" w:rsidRDefault="00321A96" w:rsidP="00321A96"/>
    <w:p w:rsidR="00321A96" w:rsidRDefault="00321A96" w:rsidP="00321A96">
      <w:r>
        <w:t>_____________________________________________________________________</w:t>
      </w:r>
    </w:p>
    <w:p w:rsidR="00321A96" w:rsidRDefault="00321A96" w:rsidP="00321A96">
      <w:r>
        <w:t>Signature of Authorized Representative</w:t>
      </w:r>
      <w:r>
        <w:tab/>
      </w:r>
      <w:r>
        <w:tab/>
      </w:r>
      <w:r>
        <w:tab/>
      </w:r>
      <w:r>
        <w:tab/>
        <w:t>Date</w:t>
      </w:r>
    </w:p>
    <w:p w:rsidR="00321A96" w:rsidRDefault="00321A96" w:rsidP="00321A96"/>
    <w:p w:rsidR="00321A96" w:rsidRDefault="00321A96" w:rsidP="00321A96">
      <w:r>
        <w:t>_____________________________________________________________________</w:t>
      </w:r>
    </w:p>
    <w:p w:rsidR="00321A96" w:rsidRDefault="00321A96" w:rsidP="00321A96">
      <w:r>
        <w:t>Title</w:t>
      </w:r>
    </w:p>
    <w:p w:rsidR="00321A96" w:rsidRDefault="00321A96" w:rsidP="00321A96"/>
    <w:p w:rsidR="00321A96" w:rsidRDefault="00321A96" w:rsidP="00321A96">
      <w:r>
        <w:t>_____________________________________________________________________</w:t>
      </w:r>
    </w:p>
    <w:p w:rsidR="00321A96" w:rsidRDefault="00321A96" w:rsidP="00321A96">
      <w:r>
        <w:t>Witness Name (Typed or Printed)</w:t>
      </w:r>
    </w:p>
    <w:p w:rsidR="00321A96" w:rsidRDefault="00321A96" w:rsidP="00321A96"/>
    <w:p w:rsidR="00321A96" w:rsidRDefault="00321A96" w:rsidP="00321A96">
      <w:r>
        <w:t>______________________________________________________________________</w:t>
      </w:r>
    </w:p>
    <w:p w:rsidR="00321A96" w:rsidRDefault="00321A96" w:rsidP="00321A96">
      <w:r>
        <w:t>Witness Signature</w:t>
      </w:r>
      <w:r>
        <w:tab/>
      </w:r>
      <w:r>
        <w:tab/>
      </w:r>
      <w:r>
        <w:tab/>
      </w:r>
      <w:r>
        <w:tab/>
      </w:r>
      <w:r>
        <w:tab/>
      </w:r>
      <w:r>
        <w:tab/>
      </w:r>
      <w:r>
        <w:tab/>
        <w:t>Date</w:t>
      </w:r>
    </w:p>
    <w:p w:rsidR="00321A96" w:rsidRDefault="00321A96" w:rsidP="00321A96">
      <w:pPr>
        <w:rPr>
          <w:rFonts w:ascii="Book Antiqua" w:hAnsi="Book Antiqua"/>
        </w:rPr>
      </w:pPr>
    </w:p>
    <w:p w:rsidR="00321A96" w:rsidRDefault="00321A96" w:rsidP="00321A96">
      <w:pPr>
        <w:jc w:val="center"/>
      </w:pPr>
    </w:p>
    <w:p w:rsidR="00192C49" w:rsidRDefault="00F2492C"/>
    <w:sectPr w:rsidR="00192C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A96"/>
    <w:rsid w:val="00321A96"/>
    <w:rsid w:val="003F509E"/>
    <w:rsid w:val="00F2492C"/>
    <w:rsid w:val="00FF3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96"/>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321A96"/>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321A96"/>
    <w:rPr>
      <w:rFonts w:ascii="Times New (W1)" w:eastAsia="Times New Roman" w:hAnsi="Times New (W1)" w:cs="Times New Roman"/>
      <w:b/>
      <w:bCs/>
      <w:sz w:val="24"/>
      <w:szCs w:val="24"/>
      <w:shd w:val="clear" w:color="auto" w:fill="D9D9D9"/>
    </w:rPr>
  </w:style>
  <w:style w:type="paragraph" w:styleId="BodyText">
    <w:name w:val="Body Text"/>
    <w:basedOn w:val="Normal"/>
    <w:link w:val="BodyTextChar"/>
    <w:rsid w:val="00321A96"/>
    <w:rPr>
      <w:sz w:val="22"/>
    </w:rPr>
  </w:style>
  <w:style w:type="character" w:customStyle="1" w:styleId="BodyTextChar">
    <w:name w:val="Body Text Char"/>
    <w:basedOn w:val="DefaultParagraphFont"/>
    <w:link w:val="BodyText"/>
    <w:rsid w:val="00321A96"/>
    <w:rPr>
      <w:rFonts w:ascii="Times New Roman" w:eastAsia="Times New Roman" w:hAnsi="Times New Roman" w:cs="Times New Roman"/>
      <w:szCs w:val="24"/>
    </w:rPr>
  </w:style>
  <w:style w:type="character" w:styleId="Hyperlink">
    <w:name w:val="Hyperlink"/>
    <w:uiPriority w:val="99"/>
    <w:rsid w:val="00321A96"/>
    <w:rPr>
      <w:color w:val="0000FF"/>
      <w:u w:val="single"/>
    </w:rPr>
  </w:style>
  <w:style w:type="paragraph" w:styleId="Subtitle">
    <w:name w:val="Subtitle"/>
    <w:basedOn w:val="Normal"/>
    <w:link w:val="SubtitleChar"/>
    <w:qFormat/>
    <w:rsid w:val="00321A96"/>
    <w:pPr>
      <w:jc w:val="center"/>
    </w:pPr>
    <w:rPr>
      <w:b/>
      <w:bCs/>
      <w:sz w:val="32"/>
    </w:rPr>
  </w:style>
  <w:style w:type="character" w:customStyle="1" w:styleId="SubtitleChar">
    <w:name w:val="Subtitle Char"/>
    <w:basedOn w:val="DefaultParagraphFont"/>
    <w:link w:val="Subtitle"/>
    <w:rsid w:val="00321A96"/>
    <w:rPr>
      <w:rFonts w:ascii="Times New Roman" w:eastAsia="Times New Roman" w:hAnsi="Times New Roman" w:cs="Times New Roman"/>
      <w:b/>
      <w:bCs/>
      <w:sz w:val="3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1A96"/>
    <w:pPr>
      <w:spacing w:after="0" w:line="240" w:lineRule="auto"/>
    </w:pPr>
    <w:rPr>
      <w:rFonts w:ascii="Times New Roman" w:eastAsia="Times New Roman" w:hAnsi="Times New Roman" w:cs="Times New Roman"/>
      <w:sz w:val="24"/>
      <w:szCs w:val="24"/>
    </w:rPr>
  </w:style>
  <w:style w:type="paragraph" w:styleId="Heading2">
    <w:name w:val="heading 2"/>
    <w:aliases w:val="2 headline,h"/>
    <w:basedOn w:val="Normal"/>
    <w:next w:val="Normal"/>
    <w:link w:val="Heading2Char"/>
    <w:qFormat/>
    <w:rsid w:val="00321A96"/>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2 headline Char,h Char"/>
    <w:basedOn w:val="DefaultParagraphFont"/>
    <w:link w:val="Heading2"/>
    <w:rsid w:val="00321A96"/>
    <w:rPr>
      <w:rFonts w:ascii="Times New (W1)" w:eastAsia="Times New Roman" w:hAnsi="Times New (W1)" w:cs="Times New Roman"/>
      <w:b/>
      <w:bCs/>
      <w:sz w:val="24"/>
      <w:szCs w:val="24"/>
      <w:shd w:val="clear" w:color="auto" w:fill="D9D9D9"/>
    </w:rPr>
  </w:style>
  <w:style w:type="paragraph" w:styleId="BodyText">
    <w:name w:val="Body Text"/>
    <w:basedOn w:val="Normal"/>
    <w:link w:val="BodyTextChar"/>
    <w:rsid w:val="00321A96"/>
    <w:rPr>
      <w:sz w:val="22"/>
    </w:rPr>
  </w:style>
  <w:style w:type="character" w:customStyle="1" w:styleId="BodyTextChar">
    <w:name w:val="Body Text Char"/>
    <w:basedOn w:val="DefaultParagraphFont"/>
    <w:link w:val="BodyText"/>
    <w:rsid w:val="00321A96"/>
    <w:rPr>
      <w:rFonts w:ascii="Times New Roman" w:eastAsia="Times New Roman" w:hAnsi="Times New Roman" w:cs="Times New Roman"/>
      <w:szCs w:val="24"/>
    </w:rPr>
  </w:style>
  <w:style w:type="character" w:styleId="Hyperlink">
    <w:name w:val="Hyperlink"/>
    <w:uiPriority w:val="99"/>
    <w:rsid w:val="00321A96"/>
    <w:rPr>
      <w:color w:val="0000FF"/>
      <w:u w:val="single"/>
    </w:rPr>
  </w:style>
  <w:style w:type="paragraph" w:styleId="Subtitle">
    <w:name w:val="Subtitle"/>
    <w:basedOn w:val="Normal"/>
    <w:link w:val="SubtitleChar"/>
    <w:qFormat/>
    <w:rsid w:val="00321A96"/>
    <w:pPr>
      <w:jc w:val="center"/>
    </w:pPr>
    <w:rPr>
      <w:b/>
      <w:bCs/>
      <w:sz w:val="32"/>
    </w:rPr>
  </w:style>
  <w:style w:type="character" w:customStyle="1" w:styleId="SubtitleChar">
    <w:name w:val="Subtitle Char"/>
    <w:basedOn w:val="DefaultParagraphFont"/>
    <w:link w:val="Subtitle"/>
    <w:rsid w:val="00321A96"/>
    <w:rPr>
      <w:rFonts w:ascii="Times New Roman" w:eastAsia="Times New Roman" w:hAnsi="Times New Roman"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dllr.state.md.us/labor/prev/livingwage.shtml"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Year xmlns="a1de03b0-0592-40a5-b7e4-339aac32d78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E4CE92F24E15743948A43FC4FF2C6B6" ma:contentTypeVersion="7" ma:contentTypeDescription="Create a new document." ma:contentTypeScope="" ma:versionID="0f247cfa2e92a7c57caf251237b6cc52">
  <xsd:schema xmlns:xsd="http://www.w3.org/2001/XMLSchema" xmlns:xs="http://www.w3.org/2001/XMLSchema" xmlns:p="http://schemas.microsoft.com/office/2006/metadata/properties" xmlns:ns1="http://schemas.microsoft.com/sharepoint/v3" xmlns:ns2="a1de03b0-0592-40a5-b7e4-339aac32d781" targetNamespace="http://schemas.microsoft.com/office/2006/metadata/properties" ma:root="true" ma:fieldsID="5d977471b04b123a6d68ff0c4de19fbe" ns1:_="" ns2:_="">
    <xsd:import namespace="http://schemas.microsoft.com/sharepoint/v3"/>
    <xsd:import namespace="a1de03b0-0592-40a5-b7e4-339aac32d781"/>
    <xsd:element name="properties">
      <xsd:complexType>
        <xsd:sequence>
          <xsd:element name="documentManagement">
            <xsd:complexType>
              <xsd:all>
                <xsd:element ref="ns1:PublishingStartDate" minOccurs="0"/>
                <xsd:element ref="ns1:PublishingExpirationDate" minOccurs="0"/>
                <xsd:element ref="ns2: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dexed="true" ma:internalName="PublishingStartDate" ma:readOnly="false">
      <xsd:simpleType>
        <xsd:restriction base="dms:Unknown"/>
      </xsd:simpleType>
    </xsd:element>
    <xsd:element name="PublishingExpirationDate" ma:index="5" nillable="true" ma:displayName="Scheduling End Date" ma:description="" ma:hidden="true" ma:indexed="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de03b0-0592-40a5-b7e4-339aac32d781" elementFormDefault="qualified">
    <xsd:import namespace="http://schemas.microsoft.com/office/2006/documentManagement/types"/>
    <xsd:import namespace="http://schemas.microsoft.com/office/infopath/2007/PartnerControls"/>
    <xsd:element name="Year" ma:index="6" nillable="true" ma:displayName="Year" ma:description="(used for analytics docs only)" ma:indexed="tru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CDEDC-53E5-42E3-BFA1-62C4AF4985F5}"/>
</file>

<file path=customXml/itemProps2.xml><?xml version="1.0" encoding="utf-8"?>
<ds:datastoreItem xmlns:ds="http://schemas.openxmlformats.org/officeDocument/2006/customXml" ds:itemID="{35B38017-F9B9-415B-969C-043F3F6F8DE5}"/>
</file>

<file path=customXml/itemProps3.xml><?xml version="1.0" encoding="utf-8"?>
<ds:datastoreItem xmlns:ds="http://schemas.openxmlformats.org/officeDocument/2006/customXml" ds:itemID="{3E65DDF1-1F89-4173-AD04-B678C25F71F1}"/>
</file>

<file path=docProps/app.xml><?xml version="1.0" encoding="utf-8"?>
<Properties xmlns="http://schemas.openxmlformats.org/officeDocument/2006/extended-properties" xmlns:vt="http://schemas.openxmlformats.org/officeDocument/2006/docPropsVTypes">
  <Template>Normal</Template>
  <TotalTime>0</TotalTime>
  <Pages>4</Pages>
  <Words>1265</Words>
  <Characters>7211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State of Maryland</Company>
  <LinksUpToDate>false</LinksUpToDate>
  <CharactersWithSpaces>8460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Living Wage Requirements for Service Contracts</dc:title>
  <dc:creator>Malech, Pam</dc:creator>
  <cp:lastModifiedBy>Darlene Young</cp:lastModifiedBy>
  <cp:revision>2</cp:revision>
  <dcterms:created xsi:type="dcterms:W3CDTF">2017-09-29T14:21:00Z</dcterms:created>
  <dcterms:modified xsi:type="dcterms:W3CDTF">2017-09-29T14:21:00Z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0x010100FE4CE92F24E15743948A43FC4FF2C6B6</vt:lpwstr>
  </property>
</Properties>
</file>