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4D" w:rsidRDefault="00864A4D" w:rsidP="00864A4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457325" cy="657225"/>
            <wp:effectExtent l="0" t="0" r="9525" b="9525"/>
            <wp:docPr id="1" name="Picture 2" descr="marylan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yland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9BD" w:rsidRDefault="002F09BD" w:rsidP="002F09B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MEMORANDUM OF UNDERSTANDING</w:t>
      </w:r>
    </w:p>
    <w:p w:rsidR="00BA30EE" w:rsidRDefault="00BA30EE" w:rsidP="002D798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A30EE">
        <w:rPr>
          <w:b/>
          <w:bCs/>
          <w:color w:val="000000"/>
        </w:rPr>
        <w:t>INTERNSHIP AGREEMENT OF RESPONSIBILITES</w:t>
      </w:r>
    </w:p>
    <w:p w:rsidR="00007F7A" w:rsidRPr="00007F7A" w:rsidRDefault="00007F7A" w:rsidP="00007F7A">
      <w:pPr>
        <w:pStyle w:val="Heading2"/>
        <w:rPr>
          <w:rFonts w:ascii="Times New Roman" w:hAnsi="Times New Roman"/>
          <w:bCs w:val="0"/>
          <w:i w:val="0"/>
          <w:sz w:val="24"/>
          <w:szCs w:val="24"/>
          <w:u w:val="single"/>
        </w:rPr>
      </w:pPr>
      <w:r w:rsidRPr="00007F7A">
        <w:rPr>
          <w:rFonts w:ascii="Times New Roman" w:hAnsi="Times New Roman"/>
          <w:bCs w:val="0"/>
          <w:i w:val="0"/>
          <w:sz w:val="24"/>
          <w:szCs w:val="24"/>
          <w:u w:val="single"/>
        </w:rPr>
        <w:t>Introduction</w:t>
      </w:r>
    </w:p>
    <w:p w:rsidR="00007F7A" w:rsidRDefault="00007F7A" w:rsidP="00007F7A">
      <w:pPr>
        <w:pStyle w:val="BodyText"/>
      </w:pPr>
      <w:r>
        <w:t xml:space="preserve">This agreement establishes a basis for mutual understanding between the </w:t>
      </w:r>
      <w:r>
        <w:rPr>
          <w:u w:val="single"/>
        </w:rPr>
        <w:t>(Agency, Department or Division Name),</w:t>
      </w:r>
      <w:r>
        <w:t xml:space="preserve"> the (</w:t>
      </w:r>
      <w:r w:rsidR="003D0A27">
        <w:rPr>
          <w:u w:val="single"/>
        </w:rPr>
        <w:t>high school</w:t>
      </w:r>
      <w:r>
        <w:rPr>
          <w:u w:val="single"/>
        </w:rPr>
        <w:t xml:space="preserve"> name)</w:t>
      </w:r>
      <w:r w:rsidR="002D7988">
        <w:t xml:space="preserve"> </w:t>
      </w:r>
      <w:r>
        <w:t xml:space="preserve">and the </w:t>
      </w:r>
      <w:r w:rsidR="003D0A27">
        <w:t>high school</w:t>
      </w:r>
      <w:r>
        <w:rPr>
          <w:i/>
          <w:iCs/>
        </w:rPr>
        <w:t xml:space="preserve"> </w:t>
      </w:r>
      <w:r>
        <w:t xml:space="preserve">intern, _______________, in the implementation of the internship concept as joint partners in this relationship.  </w:t>
      </w:r>
      <w:r w:rsidR="002D7988">
        <w:t xml:space="preserve">The student intern agrees that he/she is not an employee of the State of Maryland, but shall perform services as agreed by the parties hereto. </w:t>
      </w:r>
    </w:p>
    <w:p w:rsidR="00007F7A" w:rsidRPr="00007F7A" w:rsidRDefault="00007F7A" w:rsidP="00007F7A">
      <w:pPr>
        <w:pStyle w:val="Heading2"/>
        <w:rPr>
          <w:bCs w:val="0"/>
          <w:i w:val="0"/>
          <w:iCs w:val="0"/>
          <w:sz w:val="24"/>
          <w:szCs w:val="24"/>
          <w:u w:val="single"/>
        </w:rPr>
      </w:pPr>
      <w:r w:rsidRPr="00007F7A">
        <w:rPr>
          <w:rFonts w:ascii="Times New Roman" w:hAnsi="Times New Roman"/>
          <w:bCs w:val="0"/>
          <w:i w:val="0"/>
          <w:iCs w:val="0"/>
          <w:sz w:val="24"/>
          <w:szCs w:val="24"/>
          <w:u w:val="single"/>
        </w:rPr>
        <w:t>Objective of Internships</w:t>
      </w:r>
    </w:p>
    <w:p w:rsidR="00007F7A" w:rsidRDefault="00007F7A" w:rsidP="00007F7A">
      <w:pPr>
        <w:pStyle w:val="BodyText"/>
      </w:pPr>
      <w:r>
        <w:t>This internship is designed to strengthen a student’s job skills by integrating education with closely related practical work experiences.</w:t>
      </w:r>
    </w:p>
    <w:p w:rsidR="00007F7A" w:rsidRDefault="00007F7A" w:rsidP="00BA30EE">
      <w:pPr>
        <w:autoSpaceDE w:val="0"/>
        <w:autoSpaceDN w:val="0"/>
        <w:adjustRightInd w:val="0"/>
        <w:rPr>
          <w:b/>
          <w:bCs/>
          <w:color w:val="000000"/>
        </w:rPr>
      </w:pPr>
    </w:p>
    <w:p w:rsidR="00BA30EE" w:rsidRDefault="00007F7A" w:rsidP="00BA30EE">
      <w:pPr>
        <w:autoSpaceDE w:val="0"/>
        <w:autoSpaceDN w:val="0"/>
        <w:adjustRightInd w:val="0"/>
        <w:rPr>
          <w:b/>
          <w:bCs/>
          <w:color w:val="000000"/>
        </w:rPr>
      </w:pPr>
      <w:r w:rsidRPr="00E854D3">
        <w:rPr>
          <w:b/>
          <w:bCs/>
          <w:color w:val="000000"/>
          <w:u w:val="single"/>
        </w:rPr>
        <w:t xml:space="preserve">Responsibilities of </w:t>
      </w:r>
      <w:r w:rsidR="00BA30EE" w:rsidRPr="00E854D3">
        <w:rPr>
          <w:b/>
          <w:bCs/>
          <w:color w:val="000000"/>
          <w:u w:val="single"/>
        </w:rPr>
        <w:t>Faculty Coordinator</w:t>
      </w:r>
      <w:r w:rsidR="00BA30EE" w:rsidRPr="00BA30EE">
        <w:rPr>
          <w:b/>
          <w:bCs/>
          <w:color w:val="000000"/>
        </w:rPr>
        <w:t xml:space="preserve">: </w:t>
      </w:r>
    </w:p>
    <w:p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The faculty coordinator assumes overall responsibility for consultation with the company and interns on</w:t>
      </w:r>
      <w:r>
        <w:rPr>
          <w:color w:val="000000"/>
        </w:rPr>
        <w:t xml:space="preserve"> </w:t>
      </w:r>
      <w:r w:rsidRPr="00BA30EE">
        <w:rPr>
          <w:color w:val="000000"/>
        </w:rPr>
        <w:t>objectives, agreements and other job-related tasks. The faculty coordinator is available to the student intern in an</w:t>
      </w:r>
      <w:r>
        <w:rPr>
          <w:color w:val="000000"/>
        </w:rPr>
        <w:t xml:space="preserve"> a</w:t>
      </w:r>
      <w:r w:rsidRPr="00BA30EE">
        <w:rPr>
          <w:color w:val="000000"/>
        </w:rPr>
        <w:t>dvisory capacity with respect to assisting the student intern to achieve the stated objective of the internship. The</w:t>
      </w:r>
      <w:r>
        <w:rPr>
          <w:color w:val="000000"/>
        </w:rPr>
        <w:t xml:space="preserve"> </w:t>
      </w:r>
      <w:r w:rsidRPr="00BA30EE">
        <w:rPr>
          <w:color w:val="000000"/>
        </w:rPr>
        <w:t>role of the faculty coordinator involves:</w:t>
      </w:r>
    </w:p>
    <w:p w:rsidR="00BA30EE" w:rsidRPr="00BA30EE" w:rsidRDefault="00BA30EE" w:rsidP="005F7929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Conducting an individual pre</w:t>
      </w:r>
      <w:r w:rsidR="005F7929">
        <w:rPr>
          <w:color w:val="000000"/>
        </w:rPr>
        <w:t>-</w:t>
      </w:r>
      <w:r w:rsidRPr="00BA30EE">
        <w:rPr>
          <w:color w:val="000000"/>
        </w:rPr>
        <w:t>placement orientation and introducing the student intern to the nature and purpose of the internship.</w:t>
      </w:r>
    </w:p>
    <w:p w:rsidR="00BA30EE" w:rsidRPr="00BA30EE" w:rsidRDefault="00BA30EE" w:rsidP="005F7929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Orienting and introducing the company supervisor to the purpose and objectives of the internship.</w:t>
      </w:r>
    </w:p>
    <w:p w:rsidR="00BA30EE" w:rsidRPr="00BA30EE" w:rsidRDefault="00BA30EE" w:rsidP="005F7929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Consulting with the company supervisor and student intern on a regular basis regarding the student intern’s performance.</w:t>
      </w:r>
    </w:p>
    <w:p w:rsidR="00CF05FF" w:rsidRPr="00BA30EE" w:rsidRDefault="00BA30EE" w:rsidP="005F7929">
      <w:pPr>
        <w:numPr>
          <w:ilvl w:val="0"/>
          <w:numId w:val="5"/>
        </w:numPr>
        <w:rPr>
          <w:color w:val="000000"/>
        </w:rPr>
      </w:pPr>
      <w:r w:rsidRPr="00BA30EE">
        <w:rPr>
          <w:color w:val="000000"/>
        </w:rPr>
        <w:t>Assuming responsibility for the removal of a student intern from the internship setting, whenever necessary.</w:t>
      </w:r>
    </w:p>
    <w:p w:rsidR="00BA30EE" w:rsidRPr="00BA30EE" w:rsidRDefault="00BA30EE" w:rsidP="00BA30EE">
      <w:pPr>
        <w:rPr>
          <w:color w:val="000000"/>
        </w:rPr>
      </w:pPr>
    </w:p>
    <w:p w:rsidR="00BA30EE" w:rsidRDefault="00BA30EE" w:rsidP="00BA30EE">
      <w:pPr>
        <w:autoSpaceDE w:val="0"/>
        <w:autoSpaceDN w:val="0"/>
        <w:adjustRightInd w:val="0"/>
        <w:rPr>
          <w:b/>
          <w:bCs/>
          <w:color w:val="000000"/>
        </w:rPr>
      </w:pPr>
      <w:r w:rsidRPr="00E854D3">
        <w:rPr>
          <w:b/>
          <w:bCs/>
          <w:color w:val="000000"/>
          <w:u w:val="single"/>
        </w:rPr>
        <w:t xml:space="preserve">Responsibilities </w:t>
      </w:r>
      <w:r w:rsidR="00007F7A" w:rsidRPr="00E854D3">
        <w:rPr>
          <w:b/>
          <w:bCs/>
          <w:color w:val="000000"/>
          <w:u w:val="single"/>
        </w:rPr>
        <w:t xml:space="preserve">of </w:t>
      </w:r>
      <w:r w:rsidRPr="00E854D3">
        <w:rPr>
          <w:b/>
          <w:bCs/>
          <w:color w:val="000000"/>
          <w:u w:val="single"/>
        </w:rPr>
        <w:t>Student Intern</w:t>
      </w:r>
      <w:r w:rsidRPr="00BA30EE">
        <w:rPr>
          <w:b/>
          <w:bCs/>
          <w:color w:val="000000"/>
        </w:rPr>
        <w:t xml:space="preserve">: </w:t>
      </w:r>
    </w:p>
    <w:p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As the student intern enters the company, he or she is expected to assume, as much as possible,</w:t>
      </w:r>
    </w:p>
    <w:p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proofErr w:type="gramStart"/>
      <w:r w:rsidRPr="00BA30EE">
        <w:rPr>
          <w:color w:val="000000"/>
        </w:rPr>
        <w:t>the</w:t>
      </w:r>
      <w:proofErr w:type="gramEnd"/>
      <w:r w:rsidRPr="00BA30EE">
        <w:rPr>
          <w:color w:val="000000"/>
        </w:rPr>
        <w:t xml:space="preserve"> role of a regular staff member. The responsibilities include: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Adhering to company work hours, policies, procedures and rules governing professional staff behavior.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Adhering to company policies governing the observation of confidentiality and the handling of confidential information.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Assuming personal and professional responsibilities for his or her actions and activities.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Maintaining professional relationships with company employees, customers and so forth.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Utilizing a courteous, enthusiastic, open-minded, critical approach to policies and procedures within the profession.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Relating and applying knowledge acquired in the academic setting to the company setting.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 xml:space="preserve">Developing </w:t>
      </w:r>
      <w:proofErr w:type="gramStart"/>
      <w:r w:rsidRPr="00BA30EE">
        <w:rPr>
          <w:color w:val="000000"/>
        </w:rPr>
        <w:t>a self</w:t>
      </w:r>
      <w:proofErr w:type="gramEnd"/>
      <w:r w:rsidRPr="00BA30EE">
        <w:rPr>
          <w:color w:val="000000"/>
        </w:rPr>
        <w:t>-awareness in regard to attitudes, values, behavior patterns and so forth that influence work.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Preparing for and utilizing conferences and other opportunities of learning afforded in the company.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Being consistent and punctual in the submission of all work assignments to the supervisor and faculty coordinator.</w:t>
      </w:r>
    </w:p>
    <w:p w:rsidR="00FA023C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Providing the faculty coordinator with periodic progress reports.</w:t>
      </w:r>
    </w:p>
    <w:p w:rsidR="00FA023C" w:rsidRDefault="00FA023C" w:rsidP="005F7929">
      <w:pPr>
        <w:numPr>
          <w:ilvl w:val="0"/>
          <w:numId w:val="3"/>
        </w:numPr>
        <w:autoSpaceDE w:val="0"/>
        <w:autoSpaceDN w:val="0"/>
        <w:adjustRightInd w:val="0"/>
      </w:pPr>
      <w:r w:rsidRPr="002E59D9">
        <w:t xml:space="preserve">Notify your supervisor in advance, if you are unable to attend work </w:t>
      </w:r>
      <w:r>
        <w:t xml:space="preserve">or need to adjust your schedule. </w:t>
      </w:r>
    </w:p>
    <w:p w:rsidR="00FA023C" w:rsidRPr="00FA023C" w:rsidRDefault="00FA023C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Record, review and sign weekly time logs and submit to agency supervisor and faculty advisor. </w:t>
      </w:r>
    </w:p>
    <w:p w:rsidR="00FA023C" w:rsidRPr="00BA30EE" w:rsidRDefault="00FA023C" w:rsidP="00BA30EE">
      <w:pPr>
        <w:autoSpaceDE w:val="0"/>
        <w:autoSpaceDN w:val="0"/>
        <w:adjustRightInd w:val="0"/>
        <w:ind w:left="720"/>
        <w:rPr>
          <w:color w:val="000000"/>
        </w:rPr>
      </w:pPr>
    </w:p>
    <w:p w:rsidR="00BA30EE" w:rsidRPr="00BA30EE" w:rsidRDefault="00BA30EE" w:rsidP="00BA30EE">
      <w:pPr>
        <w:autoSpaceDE w:val="0"/>
        <w:autoSpaceDN w:val="0"/>
        <w:adjustRightInd w:val="0"/>
        <w:rPr>
          <w:b/>
          <w:bCs/>
          <w:color w:val="000000"/>
        </w:rPr>
      </w:pPr>
    </w:p>
    <w:p w:rsidR="00007F7A" w:rsidRDefault="00007F7A" w:rsidP="00BA30EE">
      <w:pPr>
        <w:autoSpaceDE w:val="0"/>
        <w:autoSpaceDN w:val="0"/>
        <w:adjustRightInd w:val="0"/>
        <w:rPr>
          <w:b/>
          <w:bCs/>
          <w:color w:val="000000"/>
        </w:rPr>
      </w:pPr>
      <w:r w:rsidRPr="00E854D3">
        <w:rPr>
          <w:b/>
          <w:bCs/>
          <w:color w:val="000000"/>
          <w:u w:val="single"/>
        </w:rPr>
        <w:lastRenderedPageBreak/>
        <w:t xml:space="preserve">Responsibilities of </w:t>
      </w:r>
      <w:r w:rsidR="003D533E">
        <w:rPr>
          <w:b/>
          <w:bCs/>
          <w:color w:val="000000"/>
          <w:u w:val="single"/>
        </w:rPr>
        <w:t>Agency/Department</w:t>
      </w:r>
      <w:r w:rsidR="00BA30EE" w:rsidRPr="00BA30EE">
        <w:rPr>
          <w:b/>
          <w:bCs/>
          <w:color w:val="000000"/>
        </w:rPr>
        <w:t xml:space="preserve">: </w:t>
      </w:r>
    </w:p>
    <w:p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It is the responsibility of the employer to provide direct on-the-job supervision of the student</w:t>
      </w:r>
    </w:p>
    <w:p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proofErr w:type="gramStart"/>
      <w:r w:rsidRPr="00BA30EE">
        <w:rPr>
          <w:color w:val="000000"/>
        </w:rPr>
        <w:t>intern</w:t>
      </w:r>
      <w:proofErr w:type="gramEnd"/>
      <w:r w:rsidRPr="00BA30EE">
        <w:rPr>
          <w:color w:val="000000"/>
        </w:rPr>
        <w:t xml:space="preserve"> that includes the following: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Orienting the student intern to the company’s structure and operation.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Orienting the student intern to the company’s policies and procedures regarding appropriate dress, office hours and applicable leave</w:t>
      </w:r>
      <w:r w:rsidR="00007F7A">
        <w:rPr>
          <w:color w:val="000000"/>
        </w:rPr>
        <w:t xml:space="preserve"> </w:t>
      </w:r>
      <w:r w:rsidRPr="00BA30EE">
        <w:rPr>
          <w:color w:val="000000"/>
        </w:rPr>
        <w:t>policies.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Introducing the student intern to the appropriate professional and clerical staff.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Providing the student intern with adequate resources necessary to accomplish job objectives.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Orienting the student intern to the policies and procedures of the personnel department.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Affording the student intern the opportunity to identify with the supervisor as a professional staff person by jointly participating in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Assigning and supervising the completion of tasks and responsibilities that are consistent with the student intern’s role in the company.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Consulting the faculty coordinator in the event that the supervisor becomes aware of personal, communication or other problems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Providing regularly scheduled supervisory conferences with the student intern.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Participating in joint and individual conferences with the student intern and faculty coordinator regarding the student intern’s performance.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Submitting an evaluation on the student intern’s job performance.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Submitting a job description for the student intern by ___________</w:t>
      </w:r>
      <w:r w:rsidR="00007F7A">
        <w:rPr>
          <w:color w:val="000000"/>
        </w:rPr>
        <w:t>______________</w:t>
      </w:r>
      <w:r w:rsidR="00864A4D">
        <w:rPr>
          <w:color w:val="000000"/>
        </w:rPr>
        <w:t>___.</w:t>
      </w:r>
    </w:p>
    <w:p w:rsidR="002D7988" w:rsidRPr="000523F7" w:rsidRDefault="00864A4D" w:rsidP="000523F7">
      <w:pPr>
        <w:ind w:left="7200"/>
        <w:rPr>
          <w:b/>
          <w:color w:val="000000"/>
        </w:rPr>
      </w:pPr>
      <w:r>
        <w:rPr>
          <w:color w:val="000000"/>
        </w:rPr>
        <w:t xml:space="preserve">        </w:t>
      </w:r>
      <w:r w:rsidRPr="00864A4D">
        <w:rPr>
          <w:b/>
          <w:color w:val="000000"/>
        </w:rPr>
        <w:t>Date</w:t>
      </w:r>
    </w:p>
    <w:p w:rsidR="002D7988" w:rsidRDefault="002D7988" w:rsidP="002D7988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ACCE</w:t>
      </w:r>
      <w:r w:rsidR="00961C9C">
        <w:rPr>
          <w:b/>
          <w:color w:val="000000"/>
          <w:u w:val="single"/>
        </w:rPr>
        <w:t>P</w:t>
      </w:r>
      <w:bookmarkStart w:id="0" w:name="_GoBack"/>
      <w:bookmarkEnd w:id="0"/>
      <w:r>
        <w:rPr>
          <w:b/>
          <w:color w:val="000000"/>
          <w:u w:val="single"/>
        </w:rPr>
        <w:t>TED AND AGREED:</w:t>
      </w:r>
    </w:p>
    <w:p w:rsidR="002D7988" w:rsidRDefault="002D7988" w:rsidP="002D7988">
      <w:pPr>
        <w:rPr>
          <w:b/>
          <w:color w:val="000000"/>
          <w:u w:val="single"/>
        </w:rPr>
      </w:pPr>
    </w:p>
    <w:p w:rsidR="002D7988" w:rsidRPr="005608BA" w:rsidRDefault="002D7988" w:rsidP="002D7988">
      <w:pPr>
        <w:rPr>
          <w:color w:val="000000"/>
        </w:rPr>
      </w:pPr>
      <w:r>
        <w:rPr>
          <w:color w:val="000000"/>
        </w:rPr>
        <w:t>__________________________________________</w:t>
      </w:r>
      <w:r>
        <w:rPr>
          <w:color w:val="000000"/>
        </w:rPr>
        <w:tab/>
        <w:t>__________________________________________</w:t>
      </w:r>
    </w:p>
    <w:p w:rsidR="002D7988" w:rsidRDefault="002D7988" w:rsidP="002D7988">
      <w:pPr>
        <w:rPr>
          <w:b/>
          <w:color w:val="000000"/>
        </w:rPr>
      </w:pPr>
      <w:r>
        <w:rPr>
          <w:b/>
          <w:color w:val="000000"/>
        </w:rPr>
        <w:t>Agency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3D0A27">
        <w:rPr>
          <w:b/>
          <w:color w:val="000000"/>
        </w:rPr>
        <w:t>High School</w:t>
      </w:r>
      <w:r>
        <w:rPr>
          <w:b/>
          <w:color w:val="000000"/>
        </w:rPr>
        <w:t xml:space="preserve"> Name</w:t>
      </w:r>
    </w:p>
    <w:p w:rsidR="002D7988" w:rsidRDefault="002D7988" w:rsidP="002D7988">
      <w:pPr>
        <w:rPr>
          <w:b/>
          <w:color w:val="000000"/>
        </w:rPr>
      </w:pPr>
    </w:p>
    <w:p w:rsidR="002D7988" w:rsidRDefault="002D7988" w:rsidP="002D7988">
      <w:pPr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tab/>
        <w:t>__________________________________________</w:t>
      </w:r>
    </w:p>
    <w:p w:rsidR="002D7988" w:rsidRDefault="002D7988" w:rsidP="002D7988">
      <w:pPr>
        <w:rPr>
          <w:b/>
          <w:color w:val="000000"/>
        </w:rPr>
      </w:pPr>
      <w:r>
        <w:rPr>
          <w:b/>
          <w:color w:val="000000"/>
        </w:rPr>
        <w:t>Representative Name (Printed)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Representative Name (Printed)</w:t>
      </w:r>
    </w:p>
    <w:p w:rsidR="002D7988" w:rsidRDefault="002D7988" w:rsidP="002D7988">
      <w:pPr>
        <w:rPr>
          <w:b/>
          <w:color w:val="000000"/>
        </w:rPr>
      </w:pPr>
    </w:p>
    <w:p w:rsidR="002D7988" w:rsidRDefault="002D7988" w:rsidP="002D7988">
      <w:pPr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tab/>
        <w:t>__________________________________________</w:t>
      </w:r>
    </w:p>
    <w:p w:rsidR="002D7988" w:rsidRDefault="002D7988" w:rsidP="002D7988">
      <w:pPr>
        <w:rPr>
          <w:b/>
          <w:color w:val="000000"/>
        </w:rPr>
      </w:pPr>
      <w:r w:rsidRPr="005608BA">
        <w:rPr>
          <w:b/>
          <w:color w:val="000000"/>
        </w:rPr>
        <w:t>Signature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Signature</w:t>
      </w:r>
    </w:p>
    <w:p w:rsidR="002D7988" w:rsidRDefault="002D7988" w:rsidP="002D7988">
      <w:pPr>
        <w:rPr>
          <w:b/>
          <w:color w:val="000000"/>
        </w:rPr>
      </w:pPr>
    </w:p>
    <w:p w:rsidR="002D7988" w:rsidRDefault="002D7988" w:rsidP="002D7988">
      <w:pPr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tab/>
        <w:t>__________________________________________</w:t>
      </w:r>
    </w:p>
    <w:p w:rsidR="002D7988" w:rsidRDefault="002D7988" w:rsidP="002D7988">
      <w:pPr>
        <w:rPr>
          <w:b/>
          <w:color w:val="000000"/>
        </w:rPr>
      </w:pPr>
      <w:r>
        <w:rPr>
          <w:b/>
          <w:color w:val="000000"/>
        </w:rPr>
        <w:t>Date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:rsidR="000523F7" w:rsidRDefault="000523F7" w:rsidP="002D7988">
      <w:pPr>
        <w:rPr>
          <w:b/>
          <w:color w:val="000000"/>
        </w:rPr>
      </w:pPr>
    </w:p>
    <w:p w:rsidR="002D7988" w:rsidRDefault="000523F7" w:rsidP="002D7988">
      <w:pPr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tab/>
        <w:t>__________________________________________</w:t>
      </w:r>
      <w:r>
        <w:rPr>
          <w:b/>
          <w:color w:val="000000"/>
        </w:rPr>
        <w:br/>
        <w:t>Phone Number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Phone Number</w:t>
      </w:r>
      <w:r w:rsidR="002D7988">
        <w:rPr>
          <w:b/>
          <w:color w:val="000000"/>
        </w:rPr>
        <w:br/>
      </w:r>
    </w:p>
    <w:p w:rsidR="002D7988" w:rsidRPr="002D7988" w:rsidRDefault="002D7988" w:rsidP="000523F7">
      <w:pPr>
        <w:ind w:left="2160" w:firstLine="720"/>
        <w:rPr>
          <w:b/>
          <w:color w:val="000000"/>
        </w:rPr>
      </w:pPr>
      <w:r>
        <w:rPr>
          <w:color w:val="000000"/>
        </w:rPr>
        <w:t>__________________________________________</w:t>
      </w:r>
    </w:p>
    <w:p w:rsidR="002D7988" w:rsidRDefault="002D7988" w:rsidP="000523F7">
      <w:pPr>
        <w:ind w:left="2160" w:firstLine="720"/>
        <w:rPr>
          <w:b/>
          <w:color w:val="000000"/>
        </w:rPr>
      </w:pPr>
      <w:r>
        <w:rPr>
          <w:b/>
          <w:color w:val="000000"/>
        </w:rPr>
        <w:t>Student Intern’s Name (Printed)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2D7988" w:rsidRDefault="002D7988" w:rsidP="002D7988">
      <w:pPr>
        <w:rPr>
          <w:b/>
          <w:color w:val="000000"/>
        </w:rPr>
      </w:pPr>
    </w:p>
    <w:p w:rsidR="002D7988" w:rsidRDefault="002D7988" w:rsidP="000523F7">
      <w:pPr>
        <w:ind w:left="2160" w:firstLine="720"/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tab/>
      </w:r>
    </w:p>
    <w:p w:rsidR="002D7988" w:rsidRDefault="002D7988" w:rsidP="000523F7">
      <w:pPr>
        <w:ind w:left="2160" w:firstLine="720"/>
        <w:rPr>
          <w:b/>
          <w:color w:val="000000"/>
        </w:rPr>
      </w:pPr>
      <w:r>
        <w:rPr>
          <w:b/>
          <w:color w:val="000000"/>
        </w:rPr>
        <w:t xml:space="preserve">Signature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2D7988" w:rsidRDefault="002D7988" w:rsidP="002D7988">
      <w:pPr>
        <w:rPr>
          <w:b/>
          <w:color w:val="000000"/>
        </w:rPr>
      </w:pPr>
    </w:p>
    <w:p w:rsidR="002D7988" w:rsidRDefault="002D7988" w:rsidP="000523F7">
      <w:pPr>
        <w:ind w:left="2160" w:firstLine="720"/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</w:p>
    <w:p w:rsidR="000523F7" w:rsidRDefault="002D7988" w:rsidP="000523F7">
      <w:pPr>
        <w:ind w:left="2880"/>
        <w:rPr>
          <w:b/>
          <w:color w:val="000000"/>
        </w:rPr>
      </w:pPr>
      <w:r>
        <w:rPr>
          <w:b/>
          <w:color w:val="000000"/>
        </w:rPr>
        <w:t>Date</w:t>
      </w:r>
      <w:r w:rsidR="000523F7">
        <w:rPr>
          <w:b/>
          <w:color w:val="000000"/>
        </w:rPr>
        <w:br/>
      </w:r>
    </w:p>
    <w:p w:rsidR="0067266D" w:rsidRPr="002D7988" w:rsidRDefault="000523F7" w:rsidP="000523F7">
      <w:pPr>
        <w:ind w:left="2880"/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br/>
        <w:t>Phone Number</w:t>
      </w:r>
      <w:r w:rsidR="002D7988">
        <w:rPr>
          <w:b/>
          <w:color w:val="000000"/>
        </w:rPr>
        <w:tab/>
      </w:r>
      <w:r w:rsidR="002D7988">
        <w:rPr>
          <w:b/>
          <w:color w:val="000000"/>
        </w:rPr>
        <w:tab/>
      </w:r>
      <w:r w:rsidR="002D7988">
        <w:rPr>
          <w:b/>
          <w:color w:val="000000"/>
        </w:rPr>
        <w:tab/>
      </w:r>
      <w:r w:rsidR="002D7988">
        <w:rPr>
          <w:b/>
          <w:color w:val="000000"/>
        </w:rPr>
        <w:tab/>
      </w:r>
      <w:r w:rsidR="002D7988">
        <w:rPr>
          <w:b/>
          <w:color w:val="000000"/>
        </w:rPr>
        <w:tab/>
      </w:r>
      <w:r w:rsidR="002D7988">
        <w:rPr>
          <w:b/>
          <w:color w:val="000000"/>
        </w:rPr>
        <w:tab/>
      </w:r>
    </w:p>
    <w:sectPr w:rsidR="0067266D" w:rsidRPr="002D7988" w:rsidSect="00864A4D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tineau">
    <w:altName w:val="Mang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3B1"/>
    <w:multiLevelType w:val="hybridMultilevel"/>
    <w:tmpl w:val="E1DEB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2055" w:hanging="975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F7934"/>
    <w:multiLevelType w:val="hybridMultilevel"/>
    <w:tmpl w:val="37A07D00"/>
    <w:lvl w:ilvl="0" w:tplc="0FFA38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173603"/>
    <w:multiLevelType w:val="hybridMultilevel"/>
    <w:tmpl w:val="F0A478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032882"/>
    <w:multiLevelType w:val="hybridMultilevel"/>
    <w:tmpl w:val="5B1A4B80"/>
    <w:lvl w:ilvl="0" w:tplc="0FFA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2E13AE"/>
    <w:multiLevelType w:val="hybridMultilevel"/>
    <w:tmpl w:val="BD829EEA"/>
    <w:lvl w:ilvl="0" w:tplc="0FFA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AF21B7"/>
    <w:multiLevelType w:val="hybridMultilevel"/>
    <w:tmpl w:val="A900F2E6"/>
    <w:lvl w:ilvl="0" w:tplc="0FFA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C2006B"/>
    <w:multiLevelType w:val="hybridMultilevel"/>
    <w:tmpl w:val="8F4E0C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EE"/>
    <w:rsid w:val="00007F7A"/>
    <w:rsid w:val="000523F7"/>
    <w:rsid w:val="000F4FAE"/>
    <w:rsid w:val="002076C2"/>
    <w:rsid w:val="0029447F"/>
    <w:rsid w:val="002D7988"/>
    <w:rsid w:val="002F09BD"/>
    <w:rsid w:val="0035037D"/>
    <w:rsid w:val="003D0A27"/>
    <w:rsid w:val="003D533E"/>
    <w:rsid w:val="00435A90"/>
    <w:rsid w:val="00475A64"/>
    <w:rsid w:val="004D5F42"/>
    <w:rsid w:val="00585C4B"/>
    <w:rsid w:val="005F7929"/>
    <w:rsid w:val="0067266D"/>
    <w:rsid w:val="00864A4D"/>
    <w:rsid w:val="0095603E"/>
    <w:rsid w:val="00961C9C"/>
    <w:rsid w:val="009A4737"/>
    <w:rsid w:val="009C6BDB"/>
    <w:rsid w:val="00A156FD"/>
    <w:rsid w:val="00AA3EBC"/>
    <w:rsid w:val="00AA5F29"/>
    <w:rsid w:val="00B359E9"/>
    <w:rsid w:val="00BA30EE"/>
    <w:rsid w:val="00BA3676"/>
    <w:rsid w:val="00CF05FF"/>
    <w:rsid w:val="00D37E81"/>
    <w:rsid w:val="00E854D3"/>
    <w:rsid w:val="00F87C24"/>
    <w:rsid w:val="00F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07F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07F7A"/>
    <w:pPr>
      <w:keepNext/>
      <w:outlineLvl w:val="2"/>
    </w:pPr>
    <w:rPr>
      <w:rFonts w:ascii="Gatineau" w:hAnsi="Gatineau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007F7A"/>
    <w:pPr>
      <w:keepNext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007F7A"/>
    <w:rPr>
      <w:rFonts w:ascii="Gatineau" w:hAnsi="Gatineau"/>
      <w:i/>
      <w:sz w:val="22"/>
      <w:lang w:val="en-US" w:eastAsia="en-US" w:bidi="ar-SA"/>
    </w:rPr>
  </w:style>
  <w:style w:type="character" w:customStyle="1" w:styleId="Heading5Char">
    <w:name w:val="Heading 5 Char"/>
    <w:link w:val="Heading5"/>
    <w:semiHidden/>
    <w:locked/>
    <w:rsid w:val="00007F7A"/>
    <w:rPr>
      <w:sz w:val="24"/>
      <w:lang w:val="en-US" w:eastAsia="en-US" w:bidi="ar-SA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Footer">
    <w:name w:val="footer"/>
    <w:basedOn w:val="Normal"/>
    <w:link w:val="FooterChar"/>
    <w:rsid w:val="00007F7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semiHidden/>
    <w:locked/>
    <w:rsid w:val="00007F7A"/>
    <w:rPr>
      <w:lang w:val="en-US" w:eastAsia="en-US" w:bidi="ar-SA"/>
    </w:rPr>
  </w:style>
  <w:style w:type="paragraph" w:styleId="BodyText">
    <w:name w:val="Body Text"/>
    <w:basedOn w:val="Normal"/>
    <w:link w:val="BodyTextChar"/>
    <w:rsid w:val="00007F7A"/>
    <w:rPr>
      <w:szCs w:val="20"/>
    </w:rPr>
  </w:style>
  <w:style w:type="character" w:customStyle="1" w:styleId="BodyTextChar">
    <w:name w:val="Body Text Char"/>
    <w:link w:val="BodyText"/>
    <w:semiHidden/>
    <w:locked/>
    <w:rsid w:val="00007F7A"/>
    <w:rPr>
      <w:sz w:val="24"/>
      <w:lang w:val="en-US" w:eastAsia="en-US" w:bidi="ar-SA"/>
    </w:rPr>
  </w:style>
  <w:style w:type="paragraph" w:styleId="NoSpacing">
    <w:name w:val="No Spacing"/>
    <w:uiPriority w:val="1"/>
    <w:qFormat/>
    <w:rsid w:val="00864A4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75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07F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07F7A"/>
    <w:pPr>
      <w:keepNext/>
      <w:outlineLvl w:val="2"/>
    </w:pPr>
    <w:rPr>
      <w:rFonts w:ascii="Gatineau" w:hAnsi="Gatineau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007F7A"/>
    <w:pPr>
      <w:keepNext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007F7A"/>
    <w:rPr>
      <w:rFonts w:ascii="Gatineau" w:hAnsi="Gatineau"/>
      <w:i/>
      <w:sz w:val="22"/>
      <w:lang w:val="en-US" w:eastAsia="en-US" w:bidi="ar-SA"/>
    </w:rPr>
  </w:style>
  <w:style w:type="character" w:customStyle="1" w:styleId="Heading5Char">
    <w:name w:val="Heading 5 Char"/>
    <w:link w:val="Heading5"/>
    <w:semiHidden/>
    <w:locked/>
    <w:rsid w:val="00007F7A"/>
    <w:rPr>
      <w:sz w:val="24"/>
      <w:lang w:val="en-US" w:eastAsia="en-US" w:bidi="ar-SA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Footer">
    <w:name w:val="footer"/>
    <w:basedOn w:val="Normal"/>
    <w:link w:val="FooterChar"/>
    <w:rsid w:val="00007F7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semiHidden/>
    <w:locked/>
    <w:rsid w:val="00007F7A"/>
    <w:rPr>
      <w:lang w:val="en-US" w:eastAsia="en-US" w:bidi="ar-SA"/>
    </w:rPr>
  </w:style>
  <w:style w:type="paragraph" w:styleId="BodyText">
    <w:name w:val="Body Text"/>
    <w:basedOn w:val="Normal"/>
    <w:link w:val="BodyTextChar"/>
    <w:rsid w:val="00007F7A"/>
    <w:rPr>
      <w:szCs w:val="20"/>
    </w:rPr>
  </w:style>
  <w:style w:type="character" w:customStyle="1" w:styleId="BodyTextChar">
    <w:name w:val="Body Text Char"/>
    <w:link w:val="BodyText"/>
    <w:semiHidden/>
    <w:locked/>
    <w:rsid w:val="00007F7A"/>
    <w:rPr>
      <w:sz w:val="24"/>
      <w:lang w:val="en-US" w:eastAsia="en-US" w:bidi="ar-SA"/>
    </w:rPr>
  </w:style>
  <w:style w:type="paragraph" w:styleId="NoSpacing">
    <w:name w:val="No Spacing"/>
    <w:uiPriority w:val="1"/>
    <w:qFormat/>
    <w:rsid w:val="00864A4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75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2E63A5DA9B74F9D500FBBD8FA8885" ma:contentTypeVersion="3" ma:contentTypeDescription="Create a new document." ma:contentTypeScope="" ma:versionID="23763d4948b620fc32ce2b5ab332b2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3D7A2-2E54-4967-B4B8-A08D83160A1C}"/>
</file>

<file path=customXml/itemProps2.xml><?xml version="1.0" encoding="utf-8"?>
<ds:datastoreItem xmlns:ds="http://schemas.openxmlformats.org/officeDocument/2006/customXml" ds:itemID="{EFA7B9DD-9993-445C-BCFB-CA34A9FC119D}"/>
</file>

<file path=customXml/itemProps3.xml><?xml version="1.0" encoding="utf-8"?>
<ds:datastoreItem xmlns:ds="http://schemas.openxmlformats.org/officeDocument/2006/customXml" ds:itemID="{78F4773D-7952-40BB-A252-C4DC432FBA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677</Words>
  <Characters>4580</Characters>
  <Application>Microsoft Office Word</Application>
  <DocSecurity>6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AGREEMENT OF RESPONSIBILITES</vt:lpstr>
    </vt:vector>
  </TitlesOfParts>
  <Company>DBM DoIT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AGREEMENT OF RESPONSIBILITES</dc:title>
  <dc:creator>dhodges</dc:creator>
  <cp:lastModifiedBy>Wollenweber, Carole</cp:lastModifiedBy>
  <cp:revision>2</cp:revision>
  <dcterms:created xsi:type="dcterms:W3CDTF">2017-05-25T19:29:00Z</dcterms:created>
  <dcterms:modified xsi:type="dcterms:W3CDTF">2017-05-25T19:29:00Z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0x01010041F2E63A5DA9B74F9D500FBBD8FA8885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